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130D1" w14:textId="545F1686" w:rsidR="00F61C4C" w:rsidRPr="00F61C4C" w:rsidRDefault="00F61C4C" w:rsidP="00541CB2">
      <w:pPr>
        <w:pStyle w:val="Heading1"/>
        <w:ind w:firstLine="0"/>
      </w:pPr>
      <w:r w:rsidRPr="00F61C4C">
        <w:t>ТЕМА В ГАЛУЗІ ІНФОРМАЦІЙНИХ ТЕХНОЛОГІЙ</w:t>
      </w:r>
    </w:p>
    <w:p w14:paraId="6C1A8E93" w14:textId="6C0B03EC" w:rsidR="00F61C4C" w:rsidRPr="0009429B" w:rsidRDefault="00F61C4C" w:rsidP="00541CB2">
      <w:pPr>
        <w:pStyle w:val="Author"/>
        <w:ind w:firstLine="0"/>
        <w:rPr>
          <w:lang w:val="en-US"/>
        </w:rPr>
      </w:pPr>
      <w:r>
        <w:t>Повне</w:t>
      </w:r>
      <w:r w:rsidRPr="00F61C4C">
        <w:t xml:space="preserve"> І</w:t>
      </w:r>
      <w:r>
        <w:t>м</w:t>
      </w:r>
      <w:r>
        <w:rPr>
          <w:lang w:val="en-US"/>
        </w:rPr>
        <w:t>’</w:t>
      </w:r>
      <w:r>
        <w:t>я</w:t>
      </w:r>
      <w:r w:rsidRPr="00F61C4C">
        <w:t xml:space="preserve"> </w:t>
      </w:r>
      <w:r>
        <w:t>Автора</w:t>
      </w:r>
      <w:r w:rsidR="0009429B">
        <w:rPr>
          <w:lang w:val="en-US"/>
        </w:rPr>
        <w:t>1</w:t>
      </w:r>
    </w:p>
    <w:p w14:paraId="168BC103" w14:textId="3C571C60" w:rsidR="00F61C4C" w:rsidRDefault="00F61C4C" w:rsidP="00541CB2">
      <w:pPr>
        <w:pStyle w:val="AuthorInfo"/>
      </w:pPr>
      <w:r w:rsidRPr="00F61C4C">
        <w:t>Установа/Організація, науковий ступінь, посада/кафедра, e-mail</w:t>
      </w:r>
    </w:p>
    <w:p w14:paraId="623E1888" w14:textId="64034C4C" w:rsidR="0009429B" w:rsidRPr="00023C77" w:rsidRDefault="0009429B" w:rsidP="00541CB2">
      <w:pPr>
        <w:pStyle w:val="Author"/>
        <w:ind w:firstLine="0"/>
      </w:pPr>
      <w:r w:rsidRPr="00023C77">
        <w:t>Повне Ім’я Автора2</w:t>
      </w:r>
    </w:p>
    <w:p w14:paraId="033FFF9D" w14:textId="77777777" w:rsidR="0009429B" w:rsidRDefault="0009429B" w:rsidP="00541CB2">
      <w:pPr>
        <w:pStyle w:val="AuthorInfo"/>
      </w:pPr>
      <w:r w:rsidRPr="00F61C4C">
        <w:t>Установа/Організація, науковий ступінь, посада/кафедра, e-mail</w:t>
      </w:r>
    </w:p>
    <w:p w14:paraId="0FC47A0C" w14:textId="77777777" w:rsidR="00F61C4C" w:rsidRPr="00F61C4C" w:rsidRDefault="00F61C4C" w:rsidP="00541CB2">
      <w:pPr>
        <w:ind w:firstLine="0"/>
        <w:jc w:val="center"/>
      </w:pPr>
    </w:p>
    <w:p w14:paraId="0A7842BF" w14:textId="3972E7C5" w:rsidR="00F61C4C" w:rsidRPr="00F61C4C" w:rsidRDefault="00F61C4C" w:rsidP="00541CB2">
      <w:pPr>
        <w:ind w:firstLine="0"/>
        <w:jc w:val="center"/>
        <w:rPr>
          <w:rFonts w:cs="Times New Roman"/>
          <w:b/>
          <w:bCs/>
        </w:rPr>
      </w:pPr>
      <w:r w:rsidRPr="00F61C4C">
        <w:rPr>
          <w:rFonts w:cs="Times New Roman"/>
          <w:b/>
          <w:bCs/>
        </w:rPr>
        <w:t>TOPIC IN THE FIELD OF INFORMATION TECHNOLOGIES</w:t>
      </w:r>
    </w:p>
    <w:p w14:paraId="42A544C5" w14:textId="6C75DCFD" w:rsidR="00F61C4C" w:rsidRPr="00F61C4C" w:rsidRDefault="00F61C4C" w:rsidP="00541CB2">
      <w:pPr>
        <w:ind w:firstLine="0"/>
        <w:jc w:val="center"/>
        <w:rPr>
          <w:rFonts w:cs="Times New Roman"/>
          <w:b/>
          <w:bCs/>
        </w:rPr>
      </w:pPr>
      <w:r>
        <w:rPr>
          <w:rFonts w:cs="Times New Roman"/>
          <w:b/>
          <w:bCs/>
        </w:rPr>
        <w:t>Full Author’s Name</w:t>
      </w:r>
      <w:r w:rsidR="0009429B">
        <w:rPr>
          <w:rFonts w:cs="Times New Roman"/>
          <w:b/>
          <w:bCs/>
        </w:rPr>
        <w:t>1</w:t>
      </w:r>
    </w:p>
    <w:p w14:paraId="594C19EC" w14:textId="19F383F4" w:rsidR="00F61C4C" w:rsidRDefault="00F61C4C" w:rsidP="00541CB2">
      <w:pPr>
        <w:pStyle w:val="AuthorInfo"/>
      </w:pPr>
      <w:r w:rsidRPr="00F61C4C">
        <w:t>Institution/Organization, academic degree, position/department, e-mail</w:t>
      </w:r>
    </w:p>
    <w:p w14:paraId="5302B70F" w14:textId="63E893AA" w:rsidR="0009429B" w:rsidRPr="00F61C4C" w:rsidRDefault="0009429B" w:rsidP="00541CB2">
      <w:pPr>
        <w:pStyle w:val="AuthorEN"/>
      </w:pPr>
      <w:r>
        <w:t>Full Author’s Name2</w:t>
      </w:r>
    </w:p>
    <w:p w14:paraId="4F56E101" w14:textId="00ABB5E6" w:rsidR="0009429B" w:rsidRPr="005A0665" w:rsidRDefault="0009429B" w:rsidP="00541CB2">
      <w:pPr>
        <w:pStyle w:val="AuthorInfo"/>
      </w:pPr>
      <w:r w:rsidRPr="005A0665">
        <w:t>Institution/Organization, academic degree, position/department, e-mail</w:t>
      </w:r>
    </w:p>
    <w:p w14:paraId="578B6333" w14:textId="77777777" w:rsidR="00F61C4C" w:rsidRPr="00F61C4C" w:rsidRDefault="00F61C4C" w:rsidP="00F61C4C">
      <w:pPr>
        <w:rPr>
          <w:rFonts w:cs="Times New Roman"/>
        </w:rPr>
      </w:pPr>
    </w:p>
    <w:p w14:paraId="1006438E" w14:textId="77777777" w:rsidR="00F61C4C" w:rsidRDefault="00F61C4C" w:rsidP="00F61C4C">
      <w:pPr>
        <w:rPr>
          <w:rFonts w:cs="Times New Roman"/>
          <w:i/>
          <w:iCs/>
        </w:rPr>
      </w:pPr>
      <w:r w:rsidRPr="00F61C4C">
        <w:rPr>
          <w:rFonts w:cs="Times New Roman"/>
          <w:i/>
          <w:iCs/>
        </w:rPr>
        <w:t>The paper analyses approaches to ensuring fault tolerance in distributed information systems. It is established that a combination of redundancy mechanisms and automated monitoring can increase service availability and reduce recovery time. The proposed perspective is applicable to academic and industrial scenarios where continuity of digital services is critical.</w:t>
      </w:r>
    </w:p>
    <w:p w14:paraId="017A1E47" w14:textId="21A89862" w:rsidR="00F61C4C" w:rsidRPr="00F61C4C" w:rsidRDefault="00F61C4C" w:rsidP="00F61C4C">
      <w:pPr>
        <w:rPr>
          <w:rFonts w:cs="Times New Roman"/>
          <w:i/>
          <w:iCs/>
        </w:rPr>
      </w:pPr>
      <w:r w:rsidRPr="00F61C4C">
        <w:rPr>
          <w:rFonts w:cs="Times New Roman"/>
          <w:i/>
          <w:iCs/>
        </w:rPr>
        <w:t>Keywords: fault tolerance, monitoring, availability.</w:t>
      </w:r>
    </w:p>
    <w:p w14:paraId="44E82FB5" w14:textId="77777777" w:rsidR="00F61C4C" w:rsidRPr="00541CB2" w:rsidRDefault="00F61C4C" w:rsidP="00F61C4C">
      <w:pPr>
        <w:rPr>
          <w:rFonts w:cs="Times New Roman"/>
          <w:lang w:val="uk-UA"/>
        </w:rPr>
      </w:pPr>
    </w:p>
    <w:p w14:paraId="2F640B60" w14:textId="77777777" w:rsidR="009F455A" w:rsidRDefault="00F61C4C" w:rsidP="00D853DE">
      <w:pPr>
        <w:rPr>
          <w:lang w:val="uk-UA"/>
        </w:rPr>
      </w:pPr>
      <w:r w:rsidRPr="00F61C4C">
        <w:t>Сучасні інформаційні системи дедалі частіше працюють у режимі 24/7 та обслуговують критично важливі процеси</w:t>
      </w:r>
      <w:r w:rsidR="00023C77">
        <w:rPr>
          <w:lang w:val="uk-UA"/>
        </w:rPr>
        <w:t>.</w:t>
      </w:r>
    </w:p>
    <w:p w14:paraId="49A1B0EF" w14:textId="69432519" w:rsidR="004E35E5" w:rsidRDefault="009F455A" w:rsidP="00D853DE">
      <w:pPr>
        <w:rPr>
          <w:lang w:val="uk-UA"/>
        </w:rPr>
      </w:pPr>
      <w:r>
        <w:rPr>
          <w:lang w:val="uk-UA"/>
        </w:rPr>
        <w:t>Рисунок розміщується безпосередньо після посилання на нього без відступу. Рисунки вирівнюються по центру без абзацного відступу</w:t>
      </w:r>
      <w:r w:rsidR="00541CB2">
        <w:rPr>
          <w:lang w:val="uk-UA"/>
        </w:rPr>
        <w:t xml:space="preserve"> (рис. 1)</w:t>
      </w:r>
      <w:r w:rsidR="00F61C4C" w:rsidRPr="00F61C4C">
        <w:t>.</w:t>
      </w:r>
    </w:p>
    <w:p w14:paraId="52045CA3" w14:textId="2A5C44E4" w:rsidR="004E35E5" w:rsidRPr="004E35E5" w:rsidRDefault="004E35E5" w:rsidP="004E35E5">
      <w:pPr>
        <w:ind w:firstLine="0"/>
        <w:jc w:val="center"/>
        <w:rPr>
          <w:lang w:val="uk-UA"/>
        </w:rPr>
      </w:pPr>
      <w:r>
        <w:fldChar w:fldCharType="begin"/>
      </w:r>
      <w:r>
        <w:instrText xml:space="preserve"> INCLUDEPICTURE "https://mintech-conf.lntu.edu.ua/wp-content/uploads/2025/12/cropped-mintech8.png" \* MERGEFORMATINET </w:instrText>
      </w:r>
      <w:r>
        <w:fldChar w:fldCharType="separate"/>
      </w:r>
      <w:r>
        <w:rPr>
          <w:noProof/>
        </w:rPr>
        <w:drawing>
          <wp:inline distT="0" distB="0" distL="0" distR="0" wp14:anchorId="3A17F958" wp14:editId="27BCD043">
            <wp:extent cx="1467855" cy="1214785"/>
            <wp:effectExtent l="0" t="0" r="0" b="0"/>
            <wp:docPr id="566242752" name="Picture 1" descr="mint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tech"/>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500" r="64252"/>
                    <a:stretch>
                      <a:fillRect/>
                    </a:stretch>
                  </pic:blipFill>
                  <pic:spPr bwMode="auto">
                    <a:xfrm>
                      <a:off x="0" y="0"/>
                      <a:ext cx="1571877" cy="130087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p w14:paraId="34213B5D" w14:textId="76ACB6CB" w:rsidR="004E35E5" w:rsidRPr="004E35E5" w:rsidRDefault="004E35E5" w:rsidP="004E35E5">
      <w:pPr>
        <w:ind w:firstLine="0"/>
        <w:jc w:val="center"/>
        <w:rPr>
          <w:i/>
          <w:iCs/>
          <w:lang w:val="uk-UA"/>
        </w:rPr>
      </w:pPr>
      <w:r w:rsidRPr="004E35E5">
        <w:rPr>
          <w:i/>
          <w:iCs/>
          <w:lang w:val="uk-UA"/>
        </w:rPr>
        <w:t>Рис</w:t>
      </w:r>
      <w:r w:rsidR="00765F2E">
        <w:rPr>
          <w:i/>
          <w:iCs/>
          <w:lang w:val="uk-UA"/>
        </w:rPr>
        <w:t>унок</w:t>
      </w:r>
      <w:r w:rsidRPr="004E35E5">
        <w:rPr>
          <w:i/>
          <w:iCs/>
          <w:lang w:val="uk-UA"/>
        </w:rPr>
        <w:t> 1. Підпис до рисунку</w:t>
      </w:r>
    </w:p>
    <w:p w14:paraId="1440422F" w14:textId="77777777" w:rsidR="009F455A" w:rsidRDefault="009F455A" w:rsidP="00D853DE">
      <w:pPr>
        <w:rPr>
          <w:lang w:val="uk-UA"/>
        </w:rPr>
      </w:pPr>
      <w:r>
        <w:rPr>
          <w:lang w:val="uk-UA"/>
        </w:rPr>
        <w:t>Після підпису до рисунка текст розміщується з абзацного відступу.</w:t>
      </w:r>
    </w:p>
    <w:p w14:paraId="2A99FF51" w14:textId="77777777" w:rsidR="009F455A" w:rsidRDefault="00F61C4C" w:rsidP="00D853DE">
      <w:pPr>
        <w:rPr>
          <w:lang w:val="uk-UA"/>
        </w:rPr>
      </w:pPr>
      <w:r w:rsidRPr="00F61C4C">
        <w:lastRenderedPageBreak/>
        <w:t>Відмова окремих компонентів може призводити до простоїв і втрати даних, тому актуальним є застосування підходів до підвищення надійності та безперервності сервісів [1]. Вони призначені для автоматизації</w:t>
      </w:r>
      <w:r w:rsidR="009F455A">
        <w:rPr>
          <w:lang w:val="uk-UA"/>
        </w:rPr>
        <w:t>.</w:t>
      </w:r>
    </w:p>
    <w:p w14:paraId="7D1AC64D" w14:textId="4B785831" w:rsidR="00F61C4C" w:rsidRPr="009F455A" w:rsidRDefault="009F455A" w:rsidP="00D853DE">
      <w:pPr>
        <w:rPr>
          <w:lang w:val="uk-UA"/>
        </w:rPr>
      </w:pPr>
      <w:r>
        <w:rPr>
          <w:lang w:val="uk-UA"/>
        </w:rPr>
        <w:t xml:space="preserve">Приклад оформлення таблиці показано далі </w:t>
      </w:r>
      <w:r w:rsidR="00765F2E">
        <w:rPr>
          <w:lang w:val="uk-UA"/>
        </w:rPr>
        <w:t>(табл. 1</w:t>
      </w:r>
      <w:r>
        <w:rPr>
          <w:lang w:val="uk-UA"/>
        </w:rPr>
        <w:t>).</w:t>
      </w:r>
    </w:p>
    <w:p w14:paraId="4356C028" w14:textId="23DB8E08" w:rsidR="00765F2E" w:rsidRDefault="00765F2E" w:rsidP="00765F2E">
      <w:pPr>
        <w:ind w:firstLine="0"/>
        <w:jc w:val="center"/>
        <w:rPr>
          <w:i/>
          <w:iCs/>
          <w:lang w:val="uk-UA"/>
        </w:rPr>
      </w:pPr>
      <w:r w:rsidRPr="00765F2E">
        <w:rPr>
          <w:i/>
          <w:iCs/>
          <w:lang w:val="uk-UA"/>
        </w:rPr>
        <w:t xml:space="preserve">Таблиця 1. </w:t>
      </w:r>
      <w:r w:rsidR="00023C77" w:rsidRPr="00023C77">
        <w:rPr>
          <w:i/>
          <w:iCs/>
          <w:lang w:val="uk-UA"/>
        </w:rPr>
        <w:t xml:space="preserve">Порівняння підходів до забезпечення </w:t>
      </w:r>
      <w:proofErr w:type="spellStart"/>
      <w:r w:rsidR="00023C77" w:rsidRPr="00023C77">
        <w:rPr>
          <w:i/>
          <w:iCs/>
          <w:lang w:val="uk-UA"/>
        </w:rPr>
        <w:t>відмовостійкості</w:t>
      </w:r>
      <w:proofErr w:type="spellEnd"/>
    </w:p>
    <w:tbl>
      <w:tblPr>
        <w:tblStyle w:val="TableGrid"/>
        <w:tblW w:w="0" w:type="auto"/>
        <w:tblLook w:val="04A0" w:firstRow="1" w:lastRow="0" w:firstColumn="1" w:lastColumn="0" w:noHBand="0" w:noVBand="1"/>
      </w:tblPr>
      <w:tblGrid>
        <w:gridCol w:w="1587"/>
        <w:gridCol w:w="1584"/>
        <w:gridCol w:w="1689"/>
        <w:gridCol w:w="1828"/>
      </w:tblGrid>
      <w:tr w:rsidR="00765F2E" w14:paraId="076C4DEF" w14:textId="77777777" w:rsidTr="00023C77">
        <w:trPr>
          <w:trHeight w:val="565"/>
        </w:trPr>
        <w:tc>
          <w:tcPr>
            <w:tcW w:w="1587" w:type="dxa"/>
          </w:tcPr>
          <w:p w14:paraId="69E52E2D" w14:textId="7B8027AA" w:rsidR="00765F2E" w:rsidRPr="00023C77" w:rsidRDefault="00023C77" w:rsidP="00023C77">
            <w:pPr>
              <w:ind w:firstLine="0"/>
              <w:jc w:val="center"/>
              <w:rPr>
                <w:lang w:val="uk-UA"/>
              </w:rPr>
            </w:pPr>
            <w:r w:rsidRPr="00023C77">
              <w:rPr>
                <w:lang w:val="uk-UA"/>
              </w:rPr>
              <w:t>Підхід</w:t>
            </w:r>
          </w:p>
        </w:tc>
        <w:tc>
          <w:tcPr>
            <w:tcW w:w="1728" w:type="dxa"/>
          </w:tcPr>
          <w:p w14:paraId="18295E39" w14:textId="04392323" w:rsidR="00765F2E" w:rsidRPr="00023C77" w:rsidRDefault="00023C77" w:rsidP="00023C77">
            <w:pPr>
              <w:ind w:firstLine="0"/>
              <w:jc w:val="center"/>
              <w:rPr>
                <w:lang w:val="uk-UA"/>
              </w:rPr>
            </w:pPr>
            <w:r w:rsidRPr="00023C77">
              <w:rPr>
                <w:lang w:val="uk-UA"/>
              </w:rPr>
              <w:t>Короткий опис</w:t>
            </w:r>
          </w:p>
        </w:tc>
        <w:tc>
          <w:tcPr>
            <w:tcW w:w="1925" w:type="dxa"/>
          </w:tcPr>
          <w:p w14:paraId="06107D70" w14:textId="6B83EA21" w:rsidR="00765F2E" w:rsidRPr="00023C77" w:rsidRDefault="00023C77" w:rsidP="00023C77">
            <w:pPr>
              <w:ind w:firstLine="0"/>
              <w:jc w:val="center"/>
              <w:rPr>
                <w:lang w:val="uk-UA"/>
              </w:rPr>
            </w:pPr>
            <w:r w:rsidRPr="00023C77">
              <w:rPr>
                <w:lang w:val="uk-UA"/>
              </w:rPr>
              <w:t>Переваги</w:t>
            </w:r>
          </w:p>
        </w:tc>
        <w:tc>
          <w:tcPr>
            <w:tcW w:w="1448" w:type="dxa"/>
          </w:tcPr>
          <w:p w14:paraId="41A8E52A" w14:textId="69EB846D" w:rsidR="00765F2E" w:rsidRPr="00023C77" w:rsidRDefault="00023C77" w:rsidP="00023C77">
            <w:pPr>
              <w:ind w:firstLine="0"/>
              <w:jc w:val="center"/>
              <w:rPr>
                <w:lang w:val="uk-UA"/>
              </w:rPr>
            </w:pPr>
            <w:r w:rsidRPr="00023C77">
              <w:rPr>
                <w:lang w:val="uk-UA"/>
              </w:rPr>
              <w:t>Обмеження</w:t>
            </w:r>
          </w:p>
        </w:tc>
      </w:tr>
      <w:tr w:rsidR="00765F2E" w14:paraId="56586937" w14:textId="77777777" w:rsidTr="00023C77">
        <w:trPr>
          <w:trHeight w:val="565"/>
        </w:trPr>
        <w:tc>
          <w:tcPr>
            <w:tcW w:w="1587" w:type="dxa"/>
          </w:tcPr>
          <w:p w14:paraId="60F67CD9" w14:textId="36D3885C" w:rsidR="00765F2E" w:rsidRPr="00023C77" w:rsidRDefault="00023C77" w:rsidP="00023C77">
            <w:pPr>
              <w:ind w:firstLine="0"/>
              <w:jc w:val="center"/>
              <w:rPr>
                <w:lang w:val="uk-UA"/>
              </w:rPr>
            </w:pPr>
            <w:r w:rsidRPr="00023C77">
              <w:rPr>
                <w:lang w:val="uk-UA"/>
              </w:rPr>
              <w:t>Резервування (</w:t>
            </w:r>
            <w:proofErr w:type="spellStart"/>
            <w:r w:rsidRPr="00023C77">
              <w:rPr>
                <w:lang w:val="uk-UA"/>
              </w:rPr>
              <w:t>Replication</w:t>
            </w:r>
            <w:proofErr w:type="spellEnd"/>
            <w:r w:rsidRPr="00023C77">
              <w:rPr>
                <w:lang w:val="uk-UA"/>
              </w:rPr>
              <w:t>)</w:t>
            </w:r>
          </w:p>
        </w:tc>
        <w:tc>
          <w:tcPr>
            <w:tcW w:w="1728" w:type="dxa"/>
          </w:tcPr>
          <w:p w14:paraId="6B20856B" w14:textId="4197544B" w:rsidR="00765F2E" w:rsidRPr="00023C77" w:rsidRDefault="00023C77" w:rsidP="00023C77">
            <w:pPr>
              <w:ind w:firstLine="0"/>
              <w:jc w:val="center"/>
              <w:rPr>
                <w:lang w:val="uk-UA"/>
              </w:rPr>
            </w:pPr>
            <w:r w:rsidRPr="00023C77">
              <w:rPr>
                <w:lang w:val="uk-UA"/>
              </w:rPr>
              <w:t>Дублювання сервісу/БД на кількох вузлах</w:t>
            </w:r>
          </w:p>
        </w:tc>
        <w:tc>
          <w:tcPr>
            <w:tcW w:w="1925" w:type="dxa"/>
          </w:tcPr>
          <w:p w14:paraId="59AB4BFC" w14:textId="6F7D8D26" w:rsidR="00765F2E" w:rsidRPr="00023C77" w:rsidRDefault="00023C77" w:rsidP="00023C77">
            <w:pPr>
              <w:ind w:firstLine="0"/>
              <w:jc w:val="center"/>
              <w:rPr>
                <w:lang w:val="uk-UA"/>
              </w:rPr>
            </w:pPr>
            <w:r w:rsidRPr="00023C77">
              <w:rPr>
                <w:lang w:val="uk-UA"/>
              </w:rPr>
              <w:t>Висока доступність, швидке перемикання</w:t>
            </w:r>
          </w:p>
        </w:tc>
        <w:tc>
          <w:tcPr>
            <w:tcW w:w="1448" w:type="dxa"/>
          </w:tcPr>
          <w:p w14:paraId="1B8EF4F7" w14:textId="5C315FD0" w:rsidR="00765F2E" w:rsidRPr="00023C77" w:rsidRDefault="00023C77" w:rsidP="00023C77">
            <w:pPr>
              <w:ind w:firstLine="0"/>
              <w:jc w:val="center"/>
              <w:rPr>
                <w:lang w:val="uk-UA"/>
              </w:rPr>
            </w:pPr>
            <w:r w:rsidRPr="00023C77">
              <w:rPr>
                <w:lang w:val="uk-UA"/>
              </w:rPr>
              <w:t>Вища вартість інфраструктури</w:t>
            </w:r>
          </w:p>
        </w:tc>
      </w:tr>
      <w:tr w:rsidR="00765F2E" w14:paraId="05DF1073" w14:textId="77777777" w:rsidTr="00023C77">
        <w:trPr>
          <w:trHeight w:val="540"/>
        </w:trPr>
        <w:tc>
          <w:tcPr>
            <w:tcW w:w="1587" w:type="dxa"/>
          </w:tcPr>
          <w:p w14:paraId="18C959BF" w14:textId="2026859B" w:rsidR="00765F2E" w:rsidRPr="00023C77" w:rsidRDefault="00023C77" w:rsidP="00023C77">
            <w:pPr>
              <w:ind w:firstLine="0"/>
              <w:jc w:val="center"/>
              <w:rPr>
                <w:lang w:val="uk-UA"/>
              </w:rPr>
            </w:pPr>
            <w:r w:rsidRPr="00023C77">
              <w:rPr>
                <w:lang w:val="uk-UA"/>
              </w:rPr>
              <w:t>…</w:t>
            </w:r>
          </w:p>
        </w:tc>
        <w:tc>
          <w:tcPr>
            <w:tcW w:w="1728" w:type="dxa"/>
          </w:tcPr>
          <w:p w14:paraId="7F84A40A" w14:textId="4A147EEF" w:rsidR="00765F2E" w:rsidRPr="00023C77" w:rsidRDefault="00023C77" w:rsidP="00023C77">
            <w:pPr>
              <w:ind w:firstLine="0"/>
              <w:jc w:val="center"/>
              <w:rPr>
                <w:lang w:val="uk-UA"/>
              </w:rPr>
            </w:pPr>
            <w:r w:rsidRPr="00023C77">
              <w:rPr>
                <w:lang w:val="uk-UA"/>
              </w:rPr>
              <w:t>…</w:t>
            </w:r>
          </w:p>
        </w:tc>
        <w:tc>
          <w:tcPr>
            <w:tcW w:w="1925" w:type="dxa"/>
          </w:tcPr>
          <w:p w14:paraId="1E96018E" w14:textId="47FDCA3A" w:rsidR="00765F2E" w:rsidRPr="00023C77" w:rsidRDefault="00023C77" w:rsidP="00023C77">
            <w:pPr>
              <w:ind w:firstLine="0"/>
              <w:jc w:val="center"/>
              <w:rPr>
                <w:lang w:val="uk-UA"/>
              </w:rPr>
            </w:pPr>
            <w:r w:rsidRPr="00023C77">
              <w:rPr>
                <w:lang w:val="uk-UA"/>
              </w:rPr>
              <w:t>…</w:t>
            </w:r>
          </w:p>
        </w:tc>
        <w:tc>
          <w:tcPr>
            <w:tcW w:w="1448" w:type="dxa"/>
          </w:tcPr>
          <w:p w14:paraId="7BC66A0B" w14:textId="47CCEC6D" w:rsidR="00765F2E" w:rsidRPr="00023C77" w:rsidRDefault="00023C77" w:rsidP="00023C77">
            <w:pPr>
              <w:ind w:firstLine="0"/>
              <w:jc w:val="center"/>
              <w:rPr>
                <w:lang w:val="uk-UA"/>
              </w:rPr>
            </w:pPr>
            <w:r w:rsidRPr="00023C77">
              <w:rPr>
                <w:lang w:val="uk-UA"/>
              </w:rPr>
              <w:t>…</w:t>
            </w:r>
          </w:p>
        </w:tc>
      </w:tr>
    </w:tbl>
    <w:p w14:paraId="2F6D73C8" w14:textId="6DA79225" w:rsidR="00765F2E" w:rsidRDefault="00023C77" w:rsidP="00023C77">
      <w:pPr>
        <w:rPr>
          <w:lang w:val="uk-UA"/>
        </w:rPr>
      </w:pPr>
      <w:r>
        <w:rPr>
          <w:lang w:val="uk-UA"/>
        </w:rPr>
        <w:t xml:space="preserve">Текст після таблиці розміщується без </w:t>
      </w:r>
      <w:r w:rsidR="009F455A">
        <w:rPr>
          <w:lang w:val="uk-UA"/>
        </w:rPr>
        <w:t xml:space="preserve">вертикального </w:t>
      </w:r>
      <w:r>
        <w:rPr>
          <w:lang w:val="uk-UA"/>
        </w:rPr>
        <w:t>відступу</w:t>
      </w:r>
      <w:r w:rsidR="009F455A">
        <w:rPr>
          <w:lang w:val="uk-UA"/>
        </w:rPr>
        <w:t>.</w:t>
      </w:r>
    </w:p>
    <w:p w14:paraId="6C5EA973" w14:textId="26AF221F" w:rsidR="009F455A" w:rsidRPr="00023C77" w:rsidRDefault="009F455A" w:rsidP="00023C77">
      <w:pPr>
        <w:rPr>
          <w:lang w:val="uk-UA"/>
        </w:rPr>
      </w:pPr>
      <w:r>
        <w:rPr>
          <w:lang w:val="uk-UA"/>
        </w:rPr>
        <w:t>Остання сторінка повинна бути заповнена не менше, ніж на 50%.</w:t>
      </w:r>
    </w:p>
    <w:p w14:paraId="0A1C7736" w14:textId="77777777" w:rsidR="00F61C4C" w:rsidRPr="00F61C4C" w:rsidRDefault="00F61C4C" w:rsidP="00F61C4C">
      <w:pPr>
        <w:rPr>
          <w:rFonts w:cs="Times New Roman"/>
        </w:rPr>
      </w:pPr>
    </w:p>
    <w:p w14:paraId="07366D77" w14:textId="77777777" w:rsidR="00F61C4C" w:rsidRPr="00F61C4C" w:rsidRDefault="00F61C4C" w:rsidP="00F61C4C">
      <w:pPr>
        <w:ind w:firstLine="0"/>
        <w:jc w:val="center"/>
        <w:rPr>
          <w:rFonts w:cs="Times New Roman"/>
          <w:b/>
          <w:bCs/>
        </w:rPr>
      </w:pPr>
      <w:r w:rsidRPr="00F61C4C">
        <w:rPr>
          <w:rFonts w:cs="Times New Roman"/>
          <w:b/>
          <w:bCs/>
        </w:rPr>
        <w:t>Список використаних джерел</w:t>
      </w:r>
    </w:p>
    <w:p w14:paraId="2155A143" w14:textId="449CD3A2" w:rsidR="00F61C4C" w:rsidRPr="00F61C4C" w:rsidRDefault="00F61C4C" w:rsidP="00D853DE">
      <w:r w:rsidRPr="00F61C4C">
        <w:t>1.</w:t>
      </w:r>
      <w:r>
        <w:t> </w:t>
      </w:r>
      <w:r w:rsidRPr="00F61C4C">
        <w:t>Smith, J., &amp; Lee, R. (2021). Reliability Engineering for Cloud Services: Principles and Practices. Journal of Systems Engineering, 14(2), 55–68. https://doi.org/10.0000/jse.2021.14205</w:t>
      </w:r>
      <w:r>
        <w:t>.</w:t>
      </w:r>
    </w:p>
    <w:p w14:paraId="3E1288FF" w14:textId="7D37113A" w:rsidR="00F61C4C" w:rsidRPr="00F61C4C" w:rsidRDefault="00F61C4C" w:rsidP="00D853DE">
      <w:r w:rsidRPr="00F61C4C">
        <w:t>2.</w:t>
      </w:r>
      <w:r>
        <w:t> </w:t>
      </w:r>
      <w:r w:rsidRPr="00F61C4C">
        <w:t>Brown, T. (2019). Building Resilient Systems: Strategies for High Availability (1st ed.). TechPress Publishing. Retrieved from https://example.com/resilient-systems-book</w:t>
      </w:r>
      <w:r>
        <w:t>.</w:t>
      </w:r>
    </w:p>
    <w:sectPr w:rsidR="00F61C4C" w:rsidRPr="00F61C4C" w:rsidSect="00F61C4C">
      <w:pgSz w:w="8400" w:h="11900"/>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36326" w14:textId="77777777" w:rsidR="00FC5D27" w:rsidRDefault="00FC5D27" w:rsidP="00F61C4C">
      <w:r>
        <w:separator/>
      </w:r>
    </w:p>
  </w:endnote>
  <w:endnote w:type="continuationSeparator" w:id="0">
    <w:p w14:paraId="69FE019E" w14:textId="77777777" w:rsidR="00FC5D27" w:rsidRDefault="00FC5D27" w:rsidP="00F61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imes New Roman (Body CS)">
    <w:altName w:val="Times New Roman"/>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370CE" w14:textId="77777777" w:rsidR="00FC5D27" w:rsidRDefault="00FC5D27" w:rsidP="00F61C4C">
      <w:r>
        <w:separator/>
      </w:r>
    </w:p>
  </w:footnote>
  <w:footnote w:type="continuationSeparator" w:id="0">
    <w:p w14:paraId="458E0F5F" w14:textId="77777777" w:rsidR="00FC5D27" w:rsidRDefault="00FC5D27" w:rsidP="00F61C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67179A"/>
    <w:multiLevelType w:val="multilevel"/>
    <w:tmpl w:val="4D6EE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81E6D25"/>
    <w:multiLevelType w:val="multilevel"/>
    <w:tmpl w:val="781E6D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7227023">
    <w:abstractNumId w:val="1"/>
  </w:num>
  <w:num w:numId="2" w16cid:durableId="1469974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C4C"/>
    <w:rsid w:val="00023C77"/>
    <w:rsid w:val="0009429B"/>
    <w:rsid w:val="000A274F"/>
    <w:rsid w:val="001947BD"/>
    <w:rsid w:val="001C1443"/>
    <w:rsid w:val="002111FE"/>
    <w:rsid w:val="002378F7"/>
    <w:rsid w:val="00323D3B"/>
    <w:rsid w:val="004E35E5"/>
    <w:rsid w:val="00541CB2"/>
    <w:rsid w:val="00562E69"/>
    <w:rsid w:val="005A0665"/>
    <w:rsid w:val="005B4265"/>
    <w:rsid w:val="006F09A1"/>
    <w:rsid w:val="00765F2E"/>
    <w:rsid w:val="009F455A"/>
    <w:rsid w:val="00AB71BF"/>
    <w:rsid w:val="00CF4ED6"/>
    <w:rsid w:val="00D84B20"/>
    <w:rsid w:val="00D853DE"/>
    <w:rsid w:val="00E56A01"/>
    <w:rsid w:val="00EB22C5"/>
    <w:rsid w:val="00F61C4C"/>
    <w:rsid w:val="00FC5D27"/>
  </w:rsids>
  <m:mathPr>
    <m:mathFont m:val="Cambria Math"/>
    <m:brkBin m:val="before"/>
    <m:brkBinSub m:val="--"/>
    <m:smallFrac m:val="0"/>
    <m:dispDef/>
    <m:lMargin m:val="0"/>
    <m:rMargin m:val="0"/>
    <m:defJc m:val="centerGroup"/>
    <m:wrapIndent m:val="1440"/>
    <m:intLim m:val="subSup"/>
    <m:naryLim m:val="undOvr"/>
  </m:mathPr>
  <w:themeFontLang w:val="en-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B42B9"/>
  <w15:chartTrackingRefBased/>
  <w15:docId w15:val="{679D5621-551F-0448-8C52-93B7D76C2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3DE"/>
    <w:pPr>
      <w:adjustRightInd w:val="0"/>
      <w:snapToGrid w:val="0"/>
      <w:ind w:firstLine="567"/>
      <w:jc w:val="both"/>
    </w:pPr>
    <w:rPr>
      <w:rFonts w:ascii="Times New Roman" w:eastAsiaTheme="minorEastAsia" w:hAnsi="Times New Roman"/>
    </w:rPr>
  </w:style>
  <w:style w:type="paragraph" w:styleId="Heading1">
    <w:name w:val="heading 1"/>
    <w:basedOn w:val="Normal"/>
    <w:next w:val="Normal"/>
    <w:link w:val="Heading1Char"/>
    <w:uiPriority w:val="9"/>
    <w:qFormat/>
    <w:rsid w:val="00D853DE"/>
    <w:pPr>
      <w:keepNext/>
      <w:keepLines/>
      <w:jc w:val="center"/>
      <w:outlineLvl w:val="0"/>
    </w:pPr>
    <w:rPr>
      <w:rFonts w:eastAsiaTheme="majorEastAsia" w:cstheme="majorBidi"/>
      <w:b/>
      <w:szCs w:val="40"/>
    </w:rPr>
  </w:style>
  <w:style w:type="paragraph" w:styleId="Heading2">
    <w:name w:val="heading 2"/>
    <w:basedOn w:val="Normal"/>
    <w:next w:val="Normal"/>
    <w:link w:val="Heading2Char"/>
    <w:uiPriority w:val="9"/>
    <w:semiHidden/>
    <w:unhideWhenUsed/>
    <w:qFormat/>
    <w:rsid w:val="00F61C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1C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1C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1C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1C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1C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1C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1C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autoRedefine/>
    <w:uiPriority w:val="29"/>
    <w:qFormat/>
    <w:rsid w:val="00323D3B"/>
    <w:pPr>
      <w:spacing w:after="200" w:line="276" w:lineRule="auto"/>
    </w:pPr>
    <w:rPr>
      <w:rFonts w:ascii="Century Gothic" w:hAnsi="Century Gothic"/>
      <w:sz w:val="18"/>
    </w:rPr>
  </w:style>
  <w:style w:type="character" w:customStyle="1" w:styleId="QuoteChar">
    <w:name w:val="Quote Char"/>
    <w:basedOn w:val="DefaultParagraphFont"/>
    <w:link w:val="Quote"/>
    <w:uiPriority w:val="29"/>
    <w:rsid w:val="00323D3B"/>
    <w:rPr>
      <w:rFonts w:ascii="Century Gothic" w:hAnsi="Century Gothic"/>
      <w:sz w:val="18"/>
    </w:rPr>
  </w:style>
  <w:style w:type="paragraph" w:styleId="Title">
    <w:name w:val="Title"/>
    <w:basedOn w:val="Normal"/>
    <w:next w:val="Normal"/>
    <w:link w:val="TitleChar"/>
    <w:autoRedefine/>
    <w:uiPriority w:val="10"/>
    <w:qFormat/>
    <w:rsid w:val="00323D3B"/>
    <w:pPr>
      <w:pBdr>
        <w:top w:val="single" w:sz="12" w:space="1" w:color="E97132" w:themeColor="accent2"/>
      </w:pBdr>
      <w:spacing w:after="200" w:line="360" w:lineRule="auto"/>
    </w:pPr>
    <w:rPr>
      <w:rFonts w:ascii="Century Gothic" w:hAnsi="Century Gothic" w:cs="Times New Roman (Body CS)"/>
      <w:b/>
      <w:smallCaps/>
      <w:sz w:val="22"/>
      <w:szCs w:val="48"/>
    </w:rPr>
  </w:style>
  <w:style w:type="character" w:customStyle="1" w:styleId="TitleChar">
    <w:name w:val="Title Char"/>
    <w:basedOn w:val="DefaultParagraphFont"/>
    <w:link w:val="Title"/>
    <w:uiPriority w:val="10"/>
    <w:rsid w:val="00323D3B"/>
    <w:rPr>
      <w:rFonts w:ascii="Century Gothic" w:hAnsi="Century Gothic" w:cs="Times New Roman (Body CS)"/>
      <w:b/>
      <w:smallCaps/>
      <w:sz w:val="22"/>
      <w:szCs w:val="48"/>
    </w:rPr>
  </w:style>
  <w:style w:type="character" w:customStyle="1" w:styleId="Heading1Char">
    <w:name w:val="Heading 1 Char"/>
    <w:basedOn w:val="DefaultParagraphFont"/>
    <w:link w:val="Heading1"/>
    <w:uiPriority w:val="9"/>
    <w:rsid w:val="00D853DE"/>
    <w:rPr>
      <w:rFonts w:ascii="Times New Roman" w:eastAsiaTheme="majorEastAsia" w:hAnsi="Times New Roman" w:cstheme="majorBidi"/>
      <w:b/>
      <w:szCs w:val="40"/>
    </w:rPr>
  </w:style>
  <w:style w:type="character" w:customStyle="1" w:styleId="Heading2Char">
    <w:name w:val="Heading 2 Char"/>
    <w:basedOn w:val="DefaultParagraphFont"/>
    <w:link w:val="Heading2"/>
    <w:uiPriority w:val="9"/>
    <w:semiHidden/>
    <w:rsid w:val="00F61C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1C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1C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1C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1C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1C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1C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1C4C"/>
    <w:rPr>
      <w:rFonts w:eastAsiaTheme="majorEastAsia" w:cstheme="majorBidi"/>
      <w:color w:val="272727" w:themeColor="text1" w:themeTint="D8"/>
    </w:rPr>
  </w:style>
  <w:style w:type="paragraph" w:styleId="Subtitle">
    <w:name w:val="Subtitle"/>
    <w:basedOn w:val="Normal"/>
    <w:next w:val="Normal"/>
    <w:link w:val="SubtitleChar"/>
    <w:uiPriority w:val="11"/>
    <w:qFormat/>
    <w:rsid w:val="00F61C4C"/>
    <w:pPr>
      <w:numPr>
        <w:ilvl w:val="1"/>
      </w:numPr>
      <w:spacing w:after="160"/>
      <w:ind w:firstLine="56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1C4C"/>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F61C4C"/>
    <w:pPr>
      <w:ind w:left="720"/>
      <w:contextualSpacing/>
    </w:pPr>
  </w:style>
  <w:style w:type="character" w:styleId="IntenseEmphasis">
    <w:name w:val="Intense Emphasis"/>
    <w:basedOn w:val="DefaultParagraphFont"/>
    <w:uiPriority w:val="21"/>
    <w:qFormat/>
    <w:rsid w:val="00F61C4C"/>
    <w:rPr>
      <w:i/>
      <w:iCs/>
      <w:color w:val="0F4761" w:themeColor="accent1" w:themeShade="BF"/>
    </w:rPr>
  </w:style>
  <w:style w:type="paragraph" w:styleId="IntenseQuote">
    <w:name w:val="Intense Quote"/>
    <w:basedOn w:val="Normal"/>
    <w:next w:val="Normal"/>
    <w:link w:val="IntenseQuoteChar"/>
    <w:uiPriority w:val="30"/>
    <w:qFormat/>
    <w:rsid w:val="00F61C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1C4C"/>
    <w:rPr>
      <w:i/>
      <w:iCs/>
      <w:color w:val="0F4761" w:themeColor="accent1" w:themeShade="BF"/>
    </w:rPr>
  </w:style>
  <w:style w:type="character" w:styleId="IntenseReference">
    <w:name w:val="Intense Reference"/>
    <w:basedOn w:val="DefaultParagraphFont"/>
    <w:uiPriority w:val="32"/>
    <w:qFormat/>
    <w:rsid w:val="00F61C4C"/>
    <w:rPr>
      <w:b/>
      <w:bCs/>
      <w:smallCaps/>
      <w:color w:val="0F4761" w:themeColor="accent1" w:themeShade="BF"/>
      <w:spacing w:val="5"/>
    </w:rPr>
  </w:style>
  <w:style w:type="paragraph" w:styleId="Header">
    <w:name w:val="header"/>
    <w:basedOn w:val="Normal"/>
    <w:link w:val="HeaderChar"/>
    <w:uiPriority w:val="99"/>
    <w:unhideWhenUsed/>
    <w:rsid w:val="00F61C4C"/>
    <w:pPr>
      <w:tabs>
        <w:tab w:val="center" w:pos="4680"/>
        <w:tab w:val="right" w:pos="9360"/>
      </w:tabs>
    </w:pPr>
  </w:style>
  <w:style w:type="character" w:customStyle="1" w:styleId="HeaderChar">
    <w:name w:val="Header Char"/>
    <w:basedOn w:val="DefaultParagraphFont"/>
    <w:link w:val="Header"/>
    <w:uiPriority w:val="99"/>
    <w:rsid w:val="00F61C4C"/>
    <w:rPr>
      <w:rFonts w:eastAsiaTheme="minorEastAsia"/>
    </w:rPr>
  </w:style>
  <w:style w:type="paragraph" w:styleId="Footer">
    <w:name w:val="footer"/>
    <w:basedOn w:val="Normal"/>
    <w:link w:val="FooterChar"/>
    <w:uiPriority w:val="99"/>
    <w:unhideWhenUsed/>
    <w:rsid w:val="00F61C4C"/>
    <w:pPr>
      <w:tabs>
        <w:tab w:val="center" w:pos="4680"/>
        <w:tab w:val="right" w:pos="9360"/>
      </w:tabs>
    </w:pPr>
  </w:style>
  <w:style w:type="character" w:customStyle="1" w:styleId="FooterChar">
    <w:name w:val="Footer Char"/>
    <w:basedOn w:val="DefaultParagraphFont"/>
    <w:link w:val="Footer"/>
    <w:uiPriority w:val="99"/>
    <w:rsid w:val="00F61C4C"/>
    <w:rPr>
      <w:rFonts w:eastAsiaTheme="minorEastAsia"/>
    </w:rPr>
  </w:style>
  <w:style w:type="character" w:styleId="Hyperlink">
    <w:name w:val="Hyperlink"/>
    <w:basedOn w:val="DefaultParagraphFont"/>
    <w:uiPriority w:val="99"/>
    <w:unhideWhenUsed/>
    <w:rsid w:val="00F61C4C"/>
    <w:rPr>
      <w:color w:val="467886" w:themeColor="hyperlink"/>
      <w:u w:val="single"/>
    </w:rPr>
  </w:style>
  <w:style w:type="character" w:styleId="UnresolvedMention">
    <w:name w:val="Unresolved Mention"/>
    <w:basedOn w:val="DefaultParagraphFont"/>
    <w:uiPriority w:val="99"/>
    <w:semiHidden/>
    <w:unhideWhenUsed/>
    <w:rsid w:val="00F61C4C"/>
    <w:rPr>
      <w:color w:val="605E5C"/>
      <w:shd w:val="clear" w:color="auto" w:fill="E1DFDD"/>
    </w:rPr>
  </w:style>
  <w:style w:type="paragraph" w:customStyle="1" w:styleId="p1">
    <w:name w:val="p1"/>
    <w:basedOn w:val="Normal"/>
    <w:rsid w:val="00F61C4C"/>
    <w:pPr>
      <w:spacing w:before="100" w:beforeAutospacing="1" w:after="100" w:afterAutospacing="1"/>
    </w:pPr>
    <w:rPr>
      <w:rFonts w:eastAsia="Times New Roman" w:cs="Times New Roman"/>
      <w:kern w:val="0"/>
      <w14:ligatures w14:val="none"/>
    </w:rPr>
  </w:style>
  <w:style w:type="paragraph" w:customStyle="1" w:styleId="p2">
    <w:name w:val="p2"/>
    <w:basedOn w:val="Normal"/>
    <w:rsid w:val="00F61C4C"/>
    <w:pPr>
      <w:spacing w:before="100" w:beforeAutospacing="1" w:after="100" w:afterAutospacing="1"/>
    </w:pPr>
    <w:rPr>
      <w:rFonts w:eastAsia="Times New Roman" w:cs="Times New Roman"/>
      <w:kern w:val="0"/>
      <w14:ligatures w14:val="none"/>
    </w:rPr>
  </w:style>
  <w:style w:type="paragraph" w:customStyle="1" w:styleId="p3">
    <w:name w:val="p3"/>
    <w:basedOn w:val="Normal"/>
    <w:rsid w:val="00F61C4C"/>
    <w:pPr>
      <w:spacing w:before="100" w:beforeAutospacing="1" w:after="100" w:afterAutospacing="1"/>
    </w:pPr>
    <w:rPr>
      <w:rFonts w:eastAsia="Times New Roman" w:cs="Times New Roman"/>
      <w:kern w:val="0"/>
      <w14:ligatures w14:val="none"/>
    </w:rPr>
  </w:style>
  <w:style w:type="paragraph" w:customStyle="1" w:styleId="Author">
    <w:name w:val="Author"/>
    <w:basedOn w:val="Heading2"/>
    <w:qFormat/>
    <w:rsid w:val="00D853DE"/>
    <w:pPr>
      <w:spacing w:before="0" w:after="0"/>
      <w:jc w:val="center"/>
    </w:pPr>
    <w:rPr>
      <w:rFonts w:ascii="Times New Roman" w:hAnsi="Times New Roman" w:cs="Times New Roman"/>
      <w:b/>
      <w:bCs/>
      <w:color w:val="auto"/>
      <w:sz w:val="24"/>
      <w:lang w:val="uk-UA"/>
    </w:rPr>
  </w:style>
  <w:style w:type="paragraph" w:customStyle="1" w:styleId="AuthorInfo">
    <w:name w:val="AuthorInfo"/>
    <w:basedOn w:val="Normal"/>
    <w:qFormat/>
    <w:rsid w:val="005A0665"/>
    <w:pPr>
      <w:ind w:firstLine="0"/>
      <w:jc w:val="center"/>
    </w:pPr>
    <w:rPr>
      <w:rFonts w:cs="Times New Roman"/>
    </w:rPr>
  </w:style>
  <w:style w:type="paragraph" w:customStyle="1" w:styleId="TopicEN">
    <w:name w:val="TopicEN"/>
    <w:basedOn w:val="Normal"/>
    <w:qFormat/>
    <w:rsid w:val="00D853DE"/>
    <w:pPr>
      <w:jc w:val="center"/>
    </w:pPr>
    <w:rPr>
      <w:rFonts w:cs="Times New Roman"/>
      <w:b/>
      <w:bCs/>
    </w:rPr>
  </w:style>
  <w:style w:type="paragraph" w:customStyle="1" w:styleId="AuthorEN">
    <w:name w:val="AuthorEN"/>
    <w:basedOn w:val="Normal"/>
    <w:qFormat/>
    <w:rsid w:val="001947BD"/>
    <w:pPr>
      <w:ind w:firstLine="0"/>
      <w:jc w:val="center"/>
    </w:pPr>
    <w:rPr>
      <w:rFonts w:cs="Times New Roman"/>
      <w:b/>
      <w:bCs/>
    </w:rPr>
  </w:style>
  <w:style w:type="paragraph" w:customStyle="1" w:styleId="AuthorInfoEN">
    <w:name w:val="AuthorInfoEN"/>
    <w:basedOn w:val="AuthorInfo"/>
    <w:rsid w:val="00D853DE"/>
  </w:style>
  <w:style w:type="paragraph" w:customStyle="1" w:styleId="AbstractEN">
    <w:name w:val="AbstractEN"/>
    <w:basedOn w:val="Normal"/>
    <w:qFormat/>
    <w:rsid w:val="00D853DE"/>
    <w:rPr>
      <w:rFonts w:cs="Times New Roman"/>
      <w:i/>
      <w:iCs/>
    </w:rPr>
  </w:style>
  <w:style w:type="paragraph" w:customStyle="1" w:styleId="SourcesListTitle">
    <w:name w:val="SourcesListTitle"/>
    <w:basedOn w:val="Normal"/>
    <w:qFormat/>
    <w:rsid w:val="00D853DE"/>
    <w:pPr>
      <w:ind w:firstLine="0"/>
      <w:jc w:val="center"/>
    </w:pPr>
    <w:rPr>
      <w:rFonts w:cs="Times New Roman"/>
      <w:b/>
      <w:bCs/>
    </w:rPr>
  </w:style>
  <w:style w:type="paragraph" w:customStyle="1" w:styleId="FigureName">
    <w:name w:val="FigureName"/>
    <w:basedOn w:val="Normal"/>
    <w:qFormat/>
    <w:rsid w:val="004E35E5"/>
    <w:pPr>
      <w:ind w:firstLine="0"/>
      <w:jc w:val="center"/>
    </w:pPr>
    <w:rPr>
      <w:i/>
      <w:iCs/>
      <w:lang w:val="uk-UA"/>
    </w:rPr>
  </w:style>
  <w:style w:type="paragraph" w:customStyle="1" w:styleId="Figure">
    <w:name w:val="Figure"/>
    <w:basedOn w:val="Normal"/>
    <w:qFormat/>
    <w:rsid w:val="004E35E5"/>
    <w:pPr>
      <w:ind w:firstLine="0"/>
      <w:jc w:val="center"/>
    </w:pPr>
    <w:rPr>
      <w:noProof/>
    </w:rPr>
  </w:style>
  <w:style w:type="table" w:styleId="TableGrid">
    <w:name w:val="Table Grid"/>
    <w:basedOn w:val="TableNormal"/>
    <w:uiPriority w:val="39"/>
    <w:rsid w:val="00765F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349</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Obsidian</dc:creator>
  <cp:keywords/>
  <dc:description/>
  <cp:lastModifiedBy>Obsidian</cp:lastModifiedBy>
  <cp:revision>9</cp:revision>
  <dcterms:created xsi:type="dcterms:W3CDTF">2026-01-16T15:21:00Z</dcterms:created>
  <dcterms:modified xsi:type="dcterms:W3CDTF">2026-01-21T15:34:00Z</dcterms:modified>
</cp:coreProperties>
</file>